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27" w:rsidRPr="004D2D27" w:rsidRDefault="004D2D27">
      <w:pPr>
        <w:rPr>
          <w:b/>
        </w:rPr>
      </w:pPr>
      <w:r w:rsidRPr="004D2D27">
        <w:rPr>
          <w:b/>
        </w:rPr>
        <w:t>Practica No 1.</w:t>
      </w:r>
      <w:r>
        <w:rPr>
          <w:b/>
        </w:rPr>
        <w:t xml:space="preserve"> </w:t>
      </w:r>
      <w:proofErr w:type="spellStart"/>
      <w:r>
        <w:rPr>
          <w:b/>
        </w:rPr>
        <w:t>Margenes</w:t>
      </w:r>
      <w:proofErr w:type="spellEnd"/>
      <w:r>
        <w:rPr>
          <w:b/>
        </w:rPr>
        <w:t xml:space="preserve"> de </w:t>
      </w:r>
      <w:proofErr w:type="gramStart"/>
      <w:r>
        <w:rPr>
          <w:b/>
        </w:rPr>
        <w:t>Pagina</w:t>
      </w:r>
      <w:proofErr w:type="gramEnd"/>
      <w:r>
        <w:rPr>
          <w:b/>
        </w:rPr>
        <w:t xml:space="preserve"> e Interlineados y  </w:t>
      </w:r>
      <w:proofErr w:type="spellStart"/>
      <w:r>
        <w:rPr>
          <w:b/>
        </w:rPr>
        <w:t>Sangria</w:t>
      </w:r>
      <w:proofErr w:type="spellEnd"/>
      <w:r>
        <w:rPr>
          <w:b/>
        </w:rPr>
        <w:t>.</w:t>
      </w:r>
    </w:p>
    <w:p w:rsidR="004D2D27" w:rsidRDefault="004D2D27" w:rsidP="004D2D27">
      <w:r>
        <w:t>LO QUE NO SE DEBE HACER EN LAS REDES SOCIALES-.</w:t>
      </w:r>
    </w:p>
    <w:p w:rsidR="004D2D27" w:rsidRDefault="004D2D27" w:rsidP="004D2D27">
      <w:pPr>
        <w:pStyle w:val="Sinespaciado"/>
      </w:pPr>
      <w:r>
        <w:t>1. No dejar que las cuentas queden ociosas</w:t>
      </w:r>
    </w:p>
    <w:p w:rsidR="004D2D27" w:rsidRDefault="004D2D27" w:rsidP="004D2D27">
      <w:pPr>
        <w:pStyle w:val="Sinespaciado"/>
      </w:pPr>
      <w:r>
        <w:t xml:space="preserve">Las buenas redes sociales se pasan en correlaciones y oportunidad. Trátese de una plataforma de medios sociales interna o externa, al CIO se le juzga por la frecuencia con que actualiza su cuenta y contribuye a conversaciones donde proporciona valor. En términos de presencia de una organización por decir, en Facebook o </w:t>
      </w:r>
      <w:proofErr w:type="spellStart"/>
      <w:r>
        <w:t>Twitter</w:t>
      </w:r>
      <w:proofErr w:type="spellEnd"/>
      <w:r>
        <w:t>, se ve realmente mal cuando la última actualización es: “Feliz año nuevo. Le deseamos un próspero 2011”.</w:t>
      </w:r>
    </w:p>
    <w:p w:rsidR="004D2D27" w:rsidRDefault="004D2D27" w:rsidP="004D2D27">
      <w:pPr>
        <w:pStyle w:val="Sinespaciado"/>
      </w:pPr>
      <w:r>
        <w:t>2. No dejar que las preguntas y preocupaciones se queden sin respuesta</w:t>
      </w:r>
    </w:p>
    <w:p w:rsidR="004D2D27" w:rsidRDefault="004D2D27" w:rsidP="004D2D27">
      <w:pPr>
        <w:pStyle w:val="Sinespaciado"/>
      </w:pPr>
      <w:r>
        <w:t>Si bien es importante mantener las cuentas al corriente, lo es aún más monitorear (o ‘escuchar a’) las cuentas para ver qué se preguntan los clientes, qué les preocupa y qué los mantiene felices o molestos.</w:t>
      </w:r>
    </w:p>
    <w:p w:rsidR="004D2D27" w:rsidRDefault="004D2D27" w:rsidP="004D2D27">
      <w:pPr>
        <w:pStyle w:val="Sinespaciado"/>
      </w:pPr>
      <w:r>
        <w:t>No hay algo peor para una red social que dejar que la preocupación de un cliente manifestada en una página pública se la deje allí sin hacer nada. No solo el cliente se percata de que su queja no está siendo respondida, sino que todos los demás fans o seguidores lo saben también. Además, los datos derivados de escuchar activamente se pueden aprovechar y poner en práctica en la toma de decisiones estratégicas del negocio.</w:t>
      </w:r>
    </w:p>
    <w:p w:rsidR="004D2D27" w:rsidRDefault="004D2D27" w:rsidP="004D2D27">
      <w:pPr>
        <w:pStyle w:val="Sinespaciado"/>
      </w:pPr>
      <w:r>
        <w:t>3. No ser antisocial</w:t>
      </w:r>
    </w:p>
    <w:p w:rsidR="004D2D27" w:rsidRDefault="004D2D27" w:rsidP="004D2D27">
      <w:pPr>
        <w:pStyle w:val="Sinespaciado"/>
      </w:pPr>
      <w:r>
        <w:t xml:space="preserve">Comprometerse con la presencia en las redes sociales es comprometerse con las redes sociales. Esto supone hacer actualizaciones frecuentes, compartir información y entrar en contacto con clientes y socios. Este último elemento puede ser el más dificultoso, pero redituará a lo largo del tiempo en términos de lealtad a la marca. Y cuando se trata de cosas como </w:t>
      </w:r>
      <w:proofErr w:type="spellStart"/>
      <w:r>
        <w:t>help</w:t>
      </w:r>
      <w:proofErr w:type="spellEnd"/>
      <w:r>
        <w:t xml:space="preserve"> </w:t>
      </w:r>
      <w:proofErr w:type="spellStart"/>
      <w:r>
        <w:t>desk</w:t>
      </w:r>
      <w:proofErr w:type="spellEnd"/>
      <w:r>
        <w:t xml:space="preserve"> y soporte, puede redituar literalmente (en términos de menores costos).</w:t>
      </w:r>
    </w:p>
    <w:p w:rsidR="004D2D27" w:rsidRDefault="004D2D27" w:rsidP="004D2D27">
      <w:pPr>
        <w:pStyle w:val="Sinespaciado"/>
      </w:pPr>
      <w:r>
        <w:t>4. No olvidar con quién se está hablando</w:t>
      </w:r>
    </w:p>
    <w:p w:rsidR="004D2D27" w:rsidRDefault="004D2D27" w:rsidP="004D2D27">
      <w:pPr>
        <w:pStyle w:val="Sinespaciado"/>
      </w:pPr>
      <w:r>
        <w:t xml:space="preserve">La información se comparte diferentemente dependiendo de la red social. Desde luego, todo esto podría cambiar mientras escribo, pero en el caso de Facebook, por ejemplo, las actualizaciones y comentarios se comparten con todo aquel a quien se ha añadido como amigo. En </w:t>
      </w:r>
      <w:proofErr w:type="spellStart"/>
      <w:r>
        <w:t>Twitter</w:t>
      </w:r>
      <w:proofErr w:type="spellEnd"/>
      <w:r>
        <w:t xml:space="preserve"> se comparte información con todo el mundo, porque todo el que siga a alguien puede ver todos sus </w:t>
      </w:r>
      <w:proofErr w:type="spellStart"/>
      <w:r>
        <w:t>tweets</w:t>
      </w:r>
      <w:proofErr w:type="spellEnd"/>
      <w:r>
        <w:t>. Por lo mismo hay que actualizarse.</w:t>
      </w:r>
    </w:p>
    <w:p w:rsidR="004D2D27" w:rsidRDefault="004D2D27" w:rsidP="004D2D27">
      <w:pPr>
        <w:pStyle w:val="Sinespaciado"/>
      </w:pPr>
      <w:r>
        <w:t>5. Privacidad y seguridad son temas que nunca pueden darse por sentados</w:t>
      </w:r>
    </w:p>
    <w:p w:rsidR="004D2D27" w:rsidRDefault="004D2D27" w:rsidP="004D2D27">
      <w:pPr>
        <w:pStyle w:val="Sinespaciado"/>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-32386</wp:posOffset>
                </wp:positionH>
                <wp:positionV relativeFrom="paragraph">
                  <wp:posOffset>727710</wp:posOffset>
                </wp:positionV>
                <wp:extent cx="5362575" cy="19050"/>
                <wp:effectExtent l="57150" t="38100" r="47625" b="95250"/>
                <wp:wrapNone/>
                <wp:docPr id="1" name="1 Conector recto"/>
                <wp:cNvGraphicFramePr/>
                <a:graphic xmlns:a="http://schemas.openxmlformats.org/drawingml/2006/main">
                  <a:graphicData uri="http://schemas.microsoft.com/office/word/2010/wordprocessingShape">
                    <wps:wsp>
                      <wps:cNvCnPr/>
                      <wps:spPr>
                        <a:xfrm flipV="1">
                          <a:off x="0" y="0"/>
                          <a:ext cx="53625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1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5pt,57.3pt" to="419.7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OvwAEAAMEDAAAOAAAAZHJzL2Uyb0RvYy54bWysU02P0zAQvSPxHyzfaZKuukDUdA9dwQVB&#10;xdfd64wbC39pbJr03zN22oAA7WG1F8djv/c8b2ayvZusYSfAqL3reLOqOQMnfa/dsePfvr579Yaz&#10;mITrhfEOOn6GyO92L19sx9DC2g/e9ICMRFxsx9DxIaXQVlWUA1gRVz6Ao0vl0YpEIR6rHsVI6tZU&#10;67q+rUaPfUAvIUY6vZ8v+a7oKwUyfVIqQmKm45RbKiuW9SGv1W4r2iOKMGh5SUM8IQsrtKNHF6l7&#10;kQT7ifofKasl+uhVWklvK6+UllA8kJum/svNl0EEKF6oODEsZYrPJys/ng7IdE+948wJSy1q2J5a&#10;JZNHhvmTazSG2BJ07w54iWI4YDY8KbRMGR2+Z4l8QqbYVCp8XioMU2KSDjc3t+vN6w1nku6at/Wm&#10;dKCaZTI5YEzvwVuWNx032uUCiFacPsRETxP0CqEgpzUnUnbpbCCDjfsMikzRgzeFXcYJ9gbZSdAg&#10;9D+abIq0CjJTlDZmIdWPky7YTIMyYgtx/ThxQZcXvUsL0Wrn8X/kNF1TVTP+6nr2mm0/+P5c2lLK&#10;QXNSnF1mOg/in3Gh//7zdr8AAAD//wMAUEsDBBQABgAIAAAAIQC37zeD4AAAAAoBAAAPAAAAZHJz&#10;L2Rvd25yZXYueG1sTI/LTsMwEEX3SPyDNUjsWjttCE2IU0UFJFY82n6AG5vEajyOYrcNf890Bcu5&#10;c3TnTLmeXM/OZgzWo4RkLoAZbLy22ErY715nK2AhKtSq92gk/JgA6+r2plSF9hf8MudtbBmVYCiU&#10;hC7GoeA8NJ1xKsz9YJB23350KtI4tlyP6kLlrucLITLulEW60KnBbDrTHLcnJ2FT5wvx9pJ/LJ+t&#10;t02aifr98yjl/d1UPwGLZop/MFz1SR0qcjr4E+rAegmzh4RIypM0A0bAapmnwA7X5DEDXpX8/wvV&#10;LwAAAP//AwBQSwECLQAUAAYACAAAACEAtoM4kv4AAADhAQAAEwAAAAAAAAAAAAAAAAAAAAAAW0Nv&#10;bnRlbnRfVHlwZXNdLnhtbFBLAQItABQABgAIAAAAIQA4/SH/1gAAAJQBAAALAAAAAAAAAAAAAAAA&#10;AC8BAABfcmVscy8ucmVsc1BLAQItABQABgAIAAAAIQCKyuOvwAEAAMEDAAAOAAAAAAAAAAAAAAAA&#10;AC4CAABkcnMvZTJvRG9jLnhtbFBLAQItABQABgAIAAAAIQC37zeD4AAAAAoBAAAPAAAAAAAAAAAA&#10;AAAAABoEAABkcnMvZG93bnJldi54bWxQSwUGAAAAAAQABADzAAAAJwUAAAAA&#10;" strokecolor="black [3200]" strokeweight="3pt">
                <v:shadow on="t" color="black" opacity="22937f" origin=",.5" offset="0,.63889mm"/>
              </v:line>
            </w:pict>
          </mc:Fallback>
        </mc:AlternateContent>
      </w:r>
      <w:r>
        <w:t xml:space="preserve">En las redes sociales públicas (como Facebook, </w:t>
      </w:r>
      <w:proofErr w:type="spellStart"/>
      <w:r>
        <w:t>Twitter</w:t>
      </w:r>
      <w:proofErr w:type="spellEnd"/>
      <w:r>
        <w:t xml:space="preserve">, </w:t>
      </w:r>
      <w:proofErr w:type="spellStart"/>
      <w:r>
        <w:t>LindedIn</w:t>
      </w:r>
      <w:proofErr w:type="spellEnd"/>
      <w:r>
        <w:t xml:space="preserve"> y Google+) los cambios se realizan con poco o ningún aviso. Las compañías que hacen negocio en esas redes deben estar enteradas de las implicaciones de privacidad y seguridad de cada red, y hacer todo el esfuerzo posible para proteger los datos tanto propios como de los clientes.</w:t>
      </w:r>
    </w:p>
    <w:p w:rsidR="004D2D27" w:rsidRDefault="004D2D27" w:rsidP="004D2D27"/>
    <w:p w:rsidR="004D2D27" w:rsidRDefault="004D2D27" w:rsidP="004D2D27">
      <w:r>
        <w:t>Con la información anterior elabore lo que se le pide a continuación.</w:t>
      </w:r>
    </w:p>
    <w:p w:rsidR="004D2D27" w:rsidRDefault="004D2D27" w:rsidP="004D2D27">
      <w:pPr>
        <w:pStyle w:val="Prrafodelista"/>
        <w:numPr>
          <w:ilvl w:val="0"/>
          <w:numId w:val="1"/>
        </w:numPr>
      </w:pPr>
      <w:r>
        <w:t>Cree un documento nuevo utilizando 5 hojas para lo cual aplique el punto número 1 para la hoja 1, el punto 2 para la hoja 2, etc., y aplique los márgenes de página como se le pide a continuación.</w:t>
      </w:r>
    </w:p>
    <w:tbl>
      <w:tblPr>
        <w:tblStyle w:val="Tablaconcuadrcula"/>
        <w:tblW w:w="0" w:type="auto"/>
        <w:tblInd w:w="360" w:type="dxa"/>
        <w:tblLook w:val="04A0" w:firstRow="1" w:lastRow="0" w:firstColumn="1" w:lastColumn="0" w:noHBand="0" w:noVBand="1"/>
      </w:tblPr>
      <w:tblGrid>
        <w:gridCol w:w="1684"/>
        <w:gridCol w:w="1669"/>
        <w:gridCol w:w="1669"/>
        <w:gridCol w:w="1669"/>
        <w:gridCol w:w="1669"/>
      </w:tblGrid>
      <w:tr w:rsidR="004D2D27" w:rsidTr="004D2D27">
        <w:tc>
          <w:tcPr>
            <w:tcW w:w="1684" w:type="dxa"/>
          </w:tcPr>
          <w:p w:rsidR="004D2D27" w:rsidRDefault="004D2D27" w:rsidP="004D2D27"/>
        </w:tc>
        <w:tc>
          <w:tcPr>
            <w:tcW w:w="6676" w:type="dxa"/>
            <w:gridSpan w:val="4"/>
          </w:tcPr>
          <w:p w:rsidR="004D2D27" w:rsidRDefault="004D2D27" w:rsidP="004D2D27">
            <w:pPr>
              <w:jc w:val="center"/>
            </w:pPr>
            <w:r>
              <w:t>Márgenes</w:t>
            </w:r>
          </w:p>
        </w:tc>
      </w:tr>
      <w:tr w:rsidR="004D2D27" w:rsidTr="004D2D27">
        <w:tc>
          <w:tcPr>
            <w:tcW w:w="1684" w:type="dxa"/>
          </w:tcPr>
          <w:p w:rsidR="004D2D27" w:rsidRDefault="004D2D27" w:rsidP="004D2D27">
            <w:r>
              <w:t>Hoja</w:t>
            </w:r>
          </w:p>
        </w:tc>
        <w:tc>
          <w:tcPr>
            <w:tcW w:w="1669" w:type="dxa"/>
          </w:tcPr>
          <w:p w:rsidR="004D2D27" w:rsidRDefault="004D2D27" w:rsidP="004D2D27">
            <w:r>
              <w:t>Izquierdo</w:t>
            </w:r>
          </w:p>
        </w:tc>
        <w:tc>
          <w:tcPr>
            <w:tcW w:w="1669" w:type="dxa"/>
          </w:tcPr>
          <w:p w:rsidR="004D2D27" w:rsidRDefault="004D2D27" w:rsidP="004D2D27">
            <w:r>
              <w:t>Derecho</w:t>
            </w:r>
          </w:p>
        </w:tc>
        <w:tc>
          <w:tcPr>
            <w:tcW w:w="1669" w:type="dxa"/>
          </w:tcPr>
          <w:p w:rsidR="004D2D27" w:rsidRDefault="004D2D27" w:rsidP="004D2D27">
            <w:r>
              <w:t>Superior</w:t>
            </w:r>
          </w:p>
        </w:tc>
        <w:tc>
          <w:tcPr>
            <w:tcW w:w="1669" w:type="dxa"/>
          </w:tcPr>
          <w:p w:rsidR="004D2D27" w:rsidRDefault="004D2D27" w:rsidP="004D2D27">
            <w:r>
              <w:t>Inferior</w:t>
            </w:r>
          </w:p>
        </w:tc>
      </w:tr>
      <w:tr w:rsidR="004D2D27" w:rsidTr="004D2D27">
        <w:tc>
          <w:tcPr>
            <w:tcW w:w="1684" w:type="dxa"/>
          </w:tcPr>
          <w:p w:rsidR="004D2D27" w:rsidRDefault="004D2D27" w:rsidP="004D2D27">
            <w:r>
              <w:t>1</w:t>
            </w:r>
          </w:p>
        </w:tc>
        <w:tc>
          <w:tcPr>
            <w:tcW w:w="1669" w:type="dxa"/>
          </w:tcPr>
          <w:p w:rsidR="004D2D27" w:rsidRDefault="004D2D27" w:rsidP="004D2D27">
            <w:r>
              <w:t>2.0</w:t>
            </w:r>
          </w:p>
        </w:tc>
        <w:tc>
          <w:tcPr>
            <w:tcW w:w="1669" w:type="dxa"/>
          </w:tcPr>
          <w:p w:rsidR="004D2D27" w:rsidRDefault="004D2D27" w:rsidP="004D2D27">
            <w:r>
              <w:t>2.0</w:t>
            </w:r>
          </w:p>
        </w:tc>
        <w:tc>
          <w:tcPr>
            <w:tcW w:w="1669" w:type="dxa"/>
          </w:tcPr>
          <w:p w:rsidR="004D2D27" w:rsidRDefault="004D2D27" w:rsidP="004D2D27">
            <w:r>
              <w:t>2.5</w:t>
            </w:r>
          </w:p>
        </w:tc>
        <w:tc>
          <w:tcPr>
            <w:tcW w:w="1669" w:type="dxa"/>
          </w:tcPr>
          <w:p w:rsidR="004D2D27" w:rsidRDefault="004D2D27" w:rsidP="004D2D27">
            <w:r>
              <w:t>2.5</w:t>
            </w:r>
          </w:p>
        </w:tc>
      </w:tr>
      <w:tr w:rsidR="004D2D27" w:rsidTr="004D2D27">
        <w:tc>
          <w:tcPr>
            <w:tcW w:w="1684" w:type="dxa"/>
          </w:tcPr>
          <w:p w:rsidR="004D2D27" w:rsidRDefault="004D2D27" w:rsidP="004D2D27">
            <w:r>
              <w:t>2</w:t>
            </w:r>
          </w:p>
        </w:tc>
        <w:tc>
          <w:tcPr>
            <w:tcW w:w="1669" w:type="dxa"/>
          </w:tcPr>
          <w:p w:rsidR="004D2D27" w:rsidRDefault="004D2D27" w:rsidP="004D2D27">
            <w:r>
              <w:t>2.5</w:t>
            </w:r>
          </w:p>
        </w:tc>
        <w:tc>
          <w:tcPr>
            <w:tcW w:w="1669" w:type="dxa"/>
          </w:tcPr>
          <w:p w:rsidR="004D2D27" w:rsidRDefault="004D2D27" w:rsidP="004D2D27">
            <w:r>
              <w:t>2.5</w:t>
            </w:r>
          </w:p>
        </w:tc>
        <w:tc>
          <w:tcPr>
            <w:tcW w:w="1669" w:type="dxa"/>
          </w:tcPr>
          <w:p w:rsidR="004D2D27" w:rsidRDefault="004D2D27" w:rsidP="004D2D27">
            <w:r>
              <w:t>2.0</w:t>
            </w:r>
          </w:p>
        </w:tc>
        <w:tc>
          <w:tcPr>
            <w:tcW w:w="1669" w:type="dxa"/>
          </w:tcPr>
          <w:p w:rsidR="004D2D27" w:rsidRDefault="004D2D27" w:rsidP="004D2D27">
            <w:r>
              <w:t>2.0</w:t>
            </w:r>
          </w:p>
        </w:tc>
      </w:tr>
      <w:tr w:rsidR="004D2D27" w:rsidTr="004D2D27">
        <w:tc>
          <w:tcPr>
            <w:tcW w:w="1684" w:type="dxa"/>
          </w:tcPr>
          <w:p w:rsidR="004D2D27" w:rsidRDefault="004D2D27" w:rsidP="004D2D27">
            <w:r>
              <w:t>3</w:t>
            </w:r>
          </w:p>
        </w:tc>
        <w:tc>
          <w:tcPr>
            <w:tcW w:w="1669" w:type="dxa"/>
          </w:tcPr>
          <w:p w:rsidR="004D2D27" w:rsidRDefault="004D2D27" w:rsidP="004D2D27">
            <w:r>
              <w:t>3.0</w:t>
            </w:r>
          </w:p>
        </w:tc>
        <w:tc>
          <w:tcPr>
            <w:tcW w:w="1669" w:type="dxa"/>
          </w:tcPr>
          <w:p w:rsidR="004D2D27" w:rsidRDefault="004D2D27" w:rsidP="004D2D27">
            <w:r>
              <w:t>2.5</w:t>
            </w:r>
          </w:p>
        </w:tc>
        <w:tc>
          <w:tcPr>
            <w:tcW w:w="1669" w:type="dxa"/>
          </w:tcPr>
          <w:p w:rsidR="004D2D27" w:rsidRDefault="004D2D27" w:rsidP="004D2D27">
            <w:r>
              <w:t>2.5</w:t>
            </w:r>
          </w:p>
        </w:tc>
        <w:tc>
          <w:tcPr>
            <w:tcW w:w="1669" w:type="dxa"/>
          </w:tcPr>
          <w:p w:rsidR="004D2D27" w:rsidRDefault="004D2D27" w:rsidP="004D2D27">
            <w:r>
              <w:t>3.0</w:t>
            </w:r>
          </w:p>
        </w:tc>
      </w:tr>
      <w:tr w:rsidR="004D2D27" w:rsidTr="004D2D27">
        <w:tc>
          <w:tcPr>
            <w:tcW w:w="1684" w:type="dxa"/>
          </w:tcPr>
          <w:p w:rsidR="004D2D27" w:rsidRDefault="004D2D27" w:rsidP="004D2D27">
            <w:r>
              <w:t>4</w:t>
            </w:r>
          </w:p>
        </w:tc>
        <w:tc>
          <w:tcPr>
            <w:tcW w:w="1669" w:type="dxa"/>
          </w:tcPr>
          <w:p w:rsidR="004D2D27" w:rsidRDefault="004D2D27" w:rsidP="004D2D27">
            <w:r>
              <w:t>2.5</w:t>
            </w:r>
          </w:p>
        </w:tc>
        <w:tc>
          <w:tcPr>
            <w:tcW w:w="1669" w:type="dxa"/>
          </w:tcPr>
          <w:p w:rsidR="004D2D27" w:rsidRDefault="004D2D27" w:rsidP="004D2D27">
            <w:r>
              <w:t>3.0</w:t>
            </w:r>
          </w:p>
        </w:tc>
        <w:tc>
          <w:tcPr>
            <w:tcW w:w="1669" w:type="dxa"/>
          </w:tcPr>
          <w:p w:rsidR="004D2D27" w:rsidRDefault="004D2D27" w:rsidP="004D2D27">
            <w:r>
              <w:t>3.0</w:t>
            </w:r>
          </w:p>
        </w:tc>
        <w:tc>
          <w:tcPr>
            <w:tcW w:w="1669" w:type="dxa"/>
          </w:tcPr>
          <w:p w:rsidR="004D2D27" w:rsidRDefault="004D2D27" w:rsidP="004D2D27">
            <w:r>
              <w:t>2.5</w:t>
            </w:r>
          </w:p>
        </w:tc>
      </w:tr>
      <w:tr w:rsidR="004D2D27" w:rsidTr="004D2D27">
        <w:tc>
          <w:tcPr>
            <w:tcW w:w="1684" w:type="dxa"/>
          </w:tcPr>
          <w:p w:rsidR="004D2D27" w:rsidRDefault="004D2D27" w:rsidP="004D2D27">
            <w:r>
              <w:t>5</w:t>
            </w:r>
          </w:p>
        </w:tc>
        <w:tc>
          <w:tcPr>
            <w:tcW w:w="1669" w:type="dxa"/>
          </w:tcPr>
          <w:p w:rsidR="004D2D27" w:rsidRDefault="00297BFD" w:rsidP="004D2D27">
            <w:r>
              <w:t>2.0</w:t>
            </w:r>
          </w:p>
        </w:tc>
        <w:tc>
          <w:tcPr>
            <w:tcW w:w="1669" w:type="dxa"/>
          </w:tcPr>
          <w:p w:rsidR="004D2D27" w:rsidRDefault="00297BFD" w:rsidP="004D2D27">
            <w:r>
              <w:t>2.5</w:t>
            </w:r>
          </w:p>
        </w:tc>
        <w:tc>
          <w:tcPr>
            <w:tcW w:w="1669" w:type="dxa"/>
          </w:tcPr>
          <w:p w:rsidR="004D2D27" w:rsidRDefault="00297BFD" w:rsidP="004D2D27">
            <w:r>
              <w:t>3.0</w:t>
            </w:r>
          </w:p>
        </w:tc>
        <w:tc>
          <w:tcPr>
            <w:tcW w:w="1669" w:type="dxa"/>
          </w:tcPr>
          <w:p w:rsidR="004D2D27" w:rsidRDefault="00297BFD" w:rsidP="004D2D27">
            <w:r>
              <w:t>3.0</w:t>
            </w:r>
          </w:p>
        </w:tc>
      </w:tr>
    </w:tbl>
    <w:p w:rsidR="00297BFD" w:rsidRDefault="00297BFD" w:rsidP="004D2D27">
      <w:pPr>
        <w:ind w:left="360"/>
        <w:sectPr w:rsidR="00297BFD">
          <w:pgSz w:w="11906" w:h="16838"/>
          <w:pgMar w:top="1417" w:right="1701" w:bottom="1417" w:left="1701" w:header="708" w:footer="708" w:gutter="0"/>
          <w:cols w:space="708"/>
          <w:docGrid w:linePitch="360"/>
        </w:sectPr>
      </w:pPr>
    </w:p>
    <w:p w:rsidR="004D2D27" w:rsidRDefault="00297BFD" w:rsidP="00297BFD">
      <w:pPr>
        <w:pStyle w:val="Prrafodelista"/>
        <w:numPr>
          <w:ilvl w:val="0"/>
          <w:numId w:val="1"/>
        </w:numPr>
      </w:pPr>
      <w:r>
        <w:lastRenderedPageBreak/>
        <w:t>Cree un encabezado de Pagina en el cual el titulo deberá de ser: “Lo que no se debe hacer en las Redes Sociales”, para lo cual utilice el diseño Alfabeto.</w:t>
      </w:r>
    </w:p>
    <w:p w:rsidR="00297BFD" w:rsidRDefault="0091080E" w:rsidP="00297BFD">
      <w:pPr>
        <w:pStyle w:val="Prrafodelista"/>
        <w:numPr>
          <w:ilvl w:val="0"/>
          <w:numId w:val="1"/>
        </w:numPr>
      </w:pPr>
      <w:r>
        <w:t>Cree el pie de página utilizando tres columnas en el cual en la primera columna ingrese su nombre, en la segunda la fecha y en la tercera columna el grupo al que pertenece.</w:t>
      </w:r>
    </w:p>
    <w:p w:rsidR="0091080E" w:rsidRDefault="0091080E" w:rsidP="00297BFD">
      <w:pPr>
        <w:pStyle w:val="Prrafodelista"/>
        <w:numPr>
          <w:ilvl w:val="0"/>
          <w:numId w:val="1"/>
        </w:numPr>
      </w:pPr>
      <w:r>
        <w:t>Utilice el tipo de letra Bell Mt, para cada párrafo, numero de letra 14, y todo deberá de i</w:t>
      </w:r>
      <w:r w:rsidR="00B73111">
        <w:t>r justificado, c</w:t>
      </w:r>
      <w:bookmarkStart w:id="0" w:name="_GoBack"/>
      <w:bookmarkEnd w:id="0"/>
      <w:r w:rsidR="00B73111">
        <w:t xml:space="preserve">on un interlineado 1.5 </w:t>
      </w:r>
      <w:proofErr w:type="spellStart"/>
      <w:r w:rsidR="00B73111">
        <w:t>lineas</w:t>
      </w:r>
      <w:proofErr w:type="spellEnd"/>
      <w:r w:rsidR="00B73111">
        <w:t xml:space="preserve"> y sangría de 1 cm estilo primera línea.</w:t>
      </w:r>
    </w:p>
    <w:p w:rsidR="0091080E" w:rsidRDefault="0091080E" w:rsidP="00297BFD">
      <w:pPr>
        <w:pStyle w:val="Prrafodelista"/>
        <w:numPr>
          <w:ilvl w:val="0"/>
          <w:numId w:val="1"/>
        </w:numPr>
      </w:pPr>
      <w:r>
        <w:t>Guarde el documento con el nombre de “P1-su nombre”, ej. P1-manuel</w:t>
      </w:r>
      <w:r w:rsidR="00350B62">
        <w:t>lopez</w:t>
      </w:r>
    </w:p>
    <w:p w:rsidR="00350B62" w:rsidRPr="004D2D27" w:rsidRDefault="00350B62" w:rsidP="00350B62">
      <w:pPr>
        <w:pStyle w:val="Prrafodelista"/>
      </w:pPr>
    </w:p>
    <w:sectPr w:rsidR="00350B62" w:rsidRPr="004D2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F2" w:rsidRDefault="00C60BF2" w:rsidP="00297BFD">
      <w:pPr>
        <w:spacing w:after="0" w:line="240" w:lineRule="auto"/>
      </w:pPr>
      <w:r>
        <w:separator/>
      </w:r>
    </w:p>
  </w:endnote>
  <w:endnote w:type="continuationSeparator" w:id="0">
    <w:p w:rsidR="00C60BF2" w:rsidRDefault="00C60BF2" w:rsidP="0029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F2" w:rsidRDefault="00C60BF2" w:rsidP="00297BFD">
      <w:pPr>
        <w:spacing w:after="0" w:line="240" w:lineRule="auto"/>
      </w:pPr>
      <w:r>
        <w:separator/>
      </w:r>
    </w:p>
  </w:footnote>
  <w:footnote w:type="continuationSeparator" w:id="0">
    <w:p w:rsidR="00C60BF2" w:rsidRDefault="00C60BF2" w:rsidP="00297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F47"/>
    <w:multiLevelType w:val="hybridMultilevel"/>
    <w:tmpl w:val="B58C4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27"/>
    <w:rsid w:val="00297BFD"/>
    <w:rsid w:val="00350B62"/>
    <w:rsid w:val="004D2D27"/>
    <w:rsid w:val="00571A42"/>
    <w:rsid w:val="0091080E"/>
    <w:rsid w:val="00B73111"/>
    <w:rsid w:val="00C60BF2"/>
    <w:rsid w:val="00E14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2D27"/>
    <w:pPr>
      <w:spacing w:after="0" w:line="240" w:lineRule="auto"/>
    </w:pPr>
  </w:style>
  <w:style w:type="paragraph" w:styleId="Prrafodelista">
    <w:name w:val="List Paragraph"/>
    <w:basedOn w:val="Normal"/>
    <w:uiPriority w:val="34"/>
    <w:qFormat/>
    <w:rsid w:val="004D2D27"/>
    <w:pPr>
      <w:ind w:left="720"/>
      <w:contextualSpacing/>
    </w:pPr>
  </w:style>
  <w:style w:type="table" w:styleId="Tablaconcuadrcula">
    <w:name w:val="Table Grid"/>
    <w:basedOn w:val="Tablanormal"/>
    <w:uiPriority w:val="59"/>
    <w:rsid w:val="004D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97B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7BFD"/>
  </w:style>
  <w:style w:type="paragraph" w:styleId="Piedepgina">
    <w:name w:val="footer"/>
    <w:basedOn w:val="Normal"/>
    <w:link w:val="PiedepginaCar"/>
    <w:uiPriority w:val="99"/>
    <w:unhideWhenUsed/>
    <w:rsid w:val="00297B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2D27"/>
    <w:pPr>
      <w:spacing w:after="0" w:line="240" w:lineRule="auto"/>
    </w:pPr>
  </w:style>
  <w:style w:type="paragraph" w:styleId="Prrafodelista">
    <w:name w:val="List Paragraph"/>
    <w:basedOn w:val="Normal"/>
    <w:uiPriority w:val="34"/>
    <w:qFormat/>
    <w:rsid w:val="004D2D27"/>
    <w:pPr>
      <w:ind w:left="720"/>
      <w:contextualSpacing/>
    </w:pPr>
  </w:style>
  <w:style w:type="table" w:styleId="Tablaconcuadrcula">
    <w:name w:val="Table Grid"/>
    <w:basedOn w:val="Tablanormal"/>
    <w:uiPriority w:val="59"/>
    <w:rsid w:val="004D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97B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7BFD"/>
  </w:style>
  <w:style w:type="paragraph" w:styleId="Piedepgina">
    <w:name w:val="footer"/>
    <w:basedOn w:val="Normal"/>
    <w:link w:val="PiedepginaCar"/>
    <w:uiPriority w:val="99"/>
    <w:unhideWhenUsed/>
    <w:rsid w:val="00297B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5A29-AEBB-4BEC-BBD7-926A6A18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ICN</cp:lastModifiedBy>
  <cp:revision>3</cp:revision>
  <dcterms:created xsi:type="dcterms:W3CDTF">2013-09-19T01:52:00Z</dcterms:created>
  <dcterms:modified xsi:type="dcterms:W3CDTF">2013-09-19T13:21:00Z</dcterms:modified>
</cp:coreProperties>
</file>