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DB9" w:rsidRDefault="00AA3DB9" w:rsidP="00AA3DB9">
      <w:r>
        <w:t xml:space="preserve">Practica </w:t>
      </w:r>
      <w:r w:rsidR="001107E2">
        <w:t>No</w:t>
      </w:r>
      <w:bookmarkStart w:id="0" w:name="_GoBack"/>
      <w:bookmarkEnd w:id="0"/>
      <w:r>
        <w:t xml:space="preserve"> 5.</w:t>
      </w:r>
    </w:p>
    <w:p w:rsidR="00AA3DB9" w:rsidRDefault="00AA3DB9" w:rsidP="00AA3DB9">
      <w:pPr>
        <w:pStyle w:val="Sinespaciado"/>
      </w:pPr>
      <w:r>
        <w:t>1. En un nuevo documento ingrese el siguiente Texto para ello situé un párrafo para cada hoja.</w:t>
      </w:r>
    </w:p>
    <w:p w:rsidR="00AA3DB9" w:rsidRDefault="00AA3DB9" w:rsidP="00AA3DB9">
      <w:pPr>
        <w:pStyle w:val="Sinespaciado"/>
      </w:pPr>
      <w:r>
        <w:t>El término software (partes suaves o blandas en castellano) hace alusión a la sumatoria de aquellas reglas, programas, datos, documentación e instrucciones que permiten la ejecución de múltiples tareas en un ordenador.</w:t>
      </w:r>
    </w:p>
    <w:p w:rsidR="00AA3DB9" w:rsidRDefault="00AA3DB9" w:rsidP="00AA3DB9">
      <w:pPr>
        <w:pStyle w:val="Sinespaciado"/>
      </w:pPr>
      <w:r>
        <w:t>Software de Aplicación: aquí se incluyen todos aquellos programas que permiten al usuario realizar una o varias tareas específicas. Aquí se encuentran aquellos programas que los individuos usan de manera cotidiana como: procesadores de texto, hojas de cálculo, editores, telecomunicaciones, software de cálculo numérico y simbólico, videojuegos, entre otros.</w:t>
      </w:r>
    </w:p>
    <w:p w:rsidR="00AA3DB9" w:rsidRDefault="00AA3DB9" w:rsidP="00AA3DB9">
      <w:pPr>
        <w:pStyle w:val="Sinespaciado"/>
      </w:pPr>
      <w:r>
        <w:t>Software de Programación: son aquellas herramientas que un programador utiliza para poder desarrollar programas informáticos. Para esto, el programador se vale de distintos lenguajes de programación. Como ejemplo se pueden tomar compiladores, programas de diseño asistido por computador, paquetes integrados, editores de texto, enlazadores, depuradores, intérpretes, entre otros.</w:t>
      </w:r>
    </w:p>
    <w:p w:rsidR="00AA3DB9" w:rsidRDefault="00AA3DB9" w:rsidP="00AA3DB9">
      <w:pPr>
        <w:pStyle w:val="Sinespaciado"/>
      </w:pPr>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1256030</wp:posOffset>
                </wp:positionV>
                <wp:extent cx="5353050" cy="1"/>
                <wp:effectExtent l="57150" t="38100" r="57150" b="95250"/>
                <wp:wrapNone/>
                <wp:docPr id="1" name="1 Conector recto"/>
                <wp:cNvGraphicFramePr/>
                <a:graphic xmlns:a="http://schemas.openxmlformats.org/drawingml/2006/main">
                  <a:graphicData uri="http://schemas.microsoft.com/office/word/2010/wordprocessingShape">
                    <wps:wsp>
                      <wps:cNvCnPr/>
                      <wps:spPr>
                        <a:xfrm flipV="1">
                          <a:off x="0" y="0"/>
                          <a:ext cx="5353050" cy="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98.9pt" to="421.95pt,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" strokecolor="black [3200]" strokeweight="3pt">
                <v:shadow on="t" color="black" opacity="22937f" origin=",.5" offset="0,.63889mm"/>
              </v:line>
            </w:pict>
          </mc:Fallback>
        </mc:AlternateContent>
      </w:r>
      <w:r>
        <w:t>Software de Sistema: es aquel que permite a los usuarios interactuar con el sistema operativo así como también controlarlo. Este sistema está compuesto por una serie de programas que tienen como objetivo administrar los recursos del hardware y, al mismo tiempo, le otorgan al usuario una interfaz. El sistema operativo permite facilitar la utilización del ordenador a sus usuarios ya que es el que le da la posibilidad de asignar y administrar los recursos del sistema, como ejemplo de esta clase de software se puede mencionar a Windows, Linux y Mac OS X, entre otros.</w:t>
      </w:r>
    </w:p>
    <w:p w:rsidR="00AA3DB9" w:rsidRDefault="00AA3DB9" w:rsidP="00AA3DB9"/>
    <w:p w:rsidR="00AA3DB9" w:rsidRDefault="00AA3DB9" w:rsidP="00AA3DB9">
      <w:pPr>
        <w:pStyle w:val="Default"/>
      </w:pPr>
      <w:r>
        <w:t xml:space="preserve">2. Cree encabezados y pie de página diferentes para cada una de las hojas, para ello utilice como título de cada encabezado la palabra: software, software de aplicación, software de programación, software de sistema, según </w:t>
      </w:r>
      <w:r w:rsidR="008F04A3">
        <w:t>corresponda, en el pie de página ponga la fecha de realización del documento y la hora.</w:t>
      </w:r>
    </w:p>
    <w:p w:rsidR="00AA3DB9" w:rsidRDefault="00AA3DB9" w:rsidP="00AA3DB9">
      <w:pPr>
        <w:pStyle w:val="Default"/>
        <w:spacing w:after="58"/>
        <w:rPr>
          <w:sz w:val="22"/>
          <w:szCs w:val="22"/>
        </w:rPr>
      </w:pPr>
      <w:r>
        <w:rPr>
          <w:sz w:val="22"/>
          <w:szCs w:val="22"/>
        </w:rPr>
        <w:t xml:space="preserve">2. Aplique los tipos de saltos para brincar de una Hoja a Otra. </w:t>
      </w:r>
    </w:p>
    <w:p w:rsidR="00AA3DB9" w:rsidRDefault="00AA3DB9" w:rsidP="00AA3DB9">
      <w:pPr>
        <w:pStyle w:val="Default"/>
        <w:rPr>
          <w:sz w:val="22"/>
          <w:szCs w:val="22"/>
        </w:rPr>
      </w:pPr>
      <w:r>
        <w:rPr>
          <w:sz w:val="22"/>
          <w:szCs w:val="22"/>
        </w:rPr>
        <w:t xml:space="preserve">3. Determine los Márgenes para cada hoja: </w:t>
      </w:r>
    </w:p>
    <w:p w:rsidR="008F04A3" w:rsidRDefault="008F04A3" w:rsidP="00AA3DB9">
      <w:pPr>
        <w:pStyle w:val="Defaul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1"/>
        <w:gridCol w:w="1401"/>
        <w:gridCol w:w="1401"/>
        <w:gridCol w:w="1401"/>
        <w:gridCol w:w="1401"/>
      </w:tblGrid>
      <w:tr w:rsidR="00AA3DB9" w:rsidTr="00AA3DB9">
        <w:tblPrEx>
          <w:tblCellMar>
            <w:top w:w="0" w:type="dxa"/>
            <w:bottom w:w="0" w:type="dxa"/>
          </w:tblCellMar>
        </w:tblPrEx>
        <w:trPr>
          <w:trHeight w:val="110"/>
        </w:trPr>
        <w:tc>
          <w:tcPr>
            <w:tcW w:w="1401" w:type="dxa"/>
          </w:tcPr>
          <w:p w:rsidR="00AA3DB9" w:rsidRDefault="00AA3DB9">
            <w:pPr>
              <w:pStyle w:val="Default"/>
              <w:rPr>
                <w:sz w:val="22"/>
                <w:szCs w:val="22"/>
              </w:rPr>
            </w:pPr>
            <w:r>
              <w:rPr>
                <w:sz w:val="22"/>
                <w:szCs w:val="22"/>
              </w:rPr>
              <w:t xml:space="preserve">Hoja </w:t>
            </w:r>
          </w:p>
        </w:tc>
        <w:tc>
          <w:tcPr>
            <w:tcW w:w="1401" w:type="dxa"/>
          </w:tcPr>
          <w:p w:rsidR="00AA3DB9" w:rsidRDefault="00AA3DB9">
            <w:pPr>
              <w:pStyle w:val="Default"/>
              <w:rPr>
                <w:sz w:val="22"/>
                <w:szCs w:val="22"/>
              </w:rPr>
            </w:pPr>
            <w:r>
              <w:rPr>
                <w:sz w:val="22"/>
                <w:szCs w:val="22"/>
              </w:rPr>
              <w:t xml:space="preserve">Superior </w:t>
            </w:r>
          </w:p>
        </w:tc>
        <w:tc>
          <w:tcPr>
            <w:tcW w:w="1401" w:type="dxa"/>
          </w:tcPr>
          <w:p w:rsidR="00AA3DB9" w:rsidRDefault="00AA3DB9">
            <w:pPr>
              <w:pStyle w:val="Default"/>
              <w:rPr>
                <w:sz w:val="22"/>
                <w:szCs w:val="22"/>
              </w:rPr>
            </w:pPr>
            <w:r>
              <w:rPr>
                <w:sz w:val="22"/>
                <w:szCs w:val="22"/>
              </w:rPr>
              <w:t xml:space="preserve">Inferior </w:t>
            </w:r>
          </w:p>
        </w:tc>
        <w:tc>
          <w:tcPr>
            <w:tcW w:w="1401" w:type="dxa"/>
          </w:tcPr>
          <w:p w:rsidR="00AA3DB9" w:rsidRDefault="00AA3DB9">
            <w:pPr>
              <w:pStyle w:val="Default"/>
              <w:rPr>
                <w:sz w:val="22"/>
                <w:szCs w:val="22"/>
              </w:rPr>
            </w:pPr>
            <w:r>
              <w:rPr>
                <w:sz w:val="22"/>
                <w:szCs w:val="22"/>
              </w:rPr>
              <w:t xml:space="preserve">Derecha </w:t>
            </w:r>
          </w:p>
        </w:tc>
        <w:tc>
          <w:tcPr>
            <w:tcW w:w="1401" w:type="dxa"/>
          </w:tcPr>
          <w:p w:rsidR="00AA3DB9" w:rsidRDefault="00AA3DB9">
            <w:pPr>
              <w:pStyle w:val="Default"/>
              <w:rPr>
                <w:sz w:val="22"/>
                <w:szCs w:val="22"/>
              </w:rPr>
            </w:pPr>
            <w:r>
              <w:rPr>
                <w:sz w:val="22"/>
                <w:szCs w:val="22"/>
              </w:rPr>
              <w:t xml:space="preserve">Izquierda. </w:t>
            </w:r>
          </w:p>
        </w:tc>
      </w:tr>
      <w:tr w:rsidR="00AA3DB9" w:rsidTr="00AA3DB9">
        <w:tblPrEx>
          <w:tblCellMar>
            <w:top w:w="0" w:type="dxa"/>
            <w:bottom w:w="0" w:type="dxa"/>
          </w:tblCellMar>
        </w:tblPrEx>
        <w:trPr>
          <w:trHeight w:val="110"/>
        </w:trPr>
        <w:tc>
          <w:tcPr>
            <w:tcW w:w="1401" w:type="dxa"/>
          </w:tcPr>
          <w:p w:rsidR="00AA3DB9" w:rsidRDefault="00AA3DB9">
            <w:pPr>
              <w:pStyle w:val="Default"/>
              <w:rPr>
                <w:sz w:val="22"/>
                <w:szCs w:val="22"/>
              </w:rPr>
            </w:pPr>
            <w:r>
              <w:rPr>
                <w:sz w:val="22"/>
                <w:szCs w:val="22"/>
              </w:rPr>
              <w:t xml:space="preserve">1 </w:t>
            </w:r>
          </w:p>
        </w:tc>
        <w:tc>
          <w:tcPr>
            <w:tcW w:w="1401" w:type="dxa"/>
          </w:tcPr>
          <w:p w:rsidR="00AA3DB9" w:rsidRDefault="00AA3DB9">
            <w:pPr>
              <w:pStyle w:val="Default"/>
              <w:rPr>
                <w:sz w:val="22"/>
                <w:szCs w:val="22"/>
              </w:rPr>
            </w:pPr>
            <w:r>
              <w:rPr>
                <w:sz w:val="22"/>
                <w:szCs w:val="22"/>
              </w:rPr>
              <w:t xml:space="preserve">2.0 </w:t>
            </w:r>
          </w:p>
        </w:tc>
        <w:tc>
          <w:tcPr>
            <w:tcW w:w="1401" w:type="dxa"/>
          </w:tcPr>
          <w:p w:rsidR="00AA3DB9" w:rsidRDefault="00AA3DB9">
            <w:pPr>
              <w:pStyle w:val="Default"/>
              <w:rPr>
                <w:sz w:val="22"/>
                <w:szCs w:val="22"/>
              </w:rPr>
            </w:pPr>
            <w:r>
              <w:rPr>
                <w:sz w:val="22"/>
                <w:szCs w:val="22"/>
              </w:rPr>
              <w:t xml:space="preserve">2.0 </w:t>
            </w:r>
          </w:p>
        </w:tc>
        <w:tc>
          <w:tcPr>
            <w:tcW w:w="1401" w:type="dxa"/>
          </w:tcPr>
          <w:p w:rsidR="00AA3DB9" w:rsidRDefault="00AA3DB9">
            <w:pPr>
              <w:pStyle w:val="Default"/>
              <w:rPr>
                <w:sz w:val="22"/>
                <w:szCs w:val="22"/>
              </w:rPr>
            </w:pPr>
            <w:r>
              <w:rPr>
                <w:sz w:val="22"/>
                <w:szCs w:val="22"/>
              </w:rPr>
              <w:t xml:space="preserve">2.5 </w:t>
            </w:r>
          </w:p>
        </w:tc>
        <w:tc>
          <w:tcPr>
            <w:tcW w:w="1401" w:type="dxa"/>
          </w:tcPr>
          <w:p w:rsidR="00AA3DB9" w:rsidRDefault="00AA3DB9">
            <w:pPr>
              <w:pStyle w:val="Default"/>
              <w:rPr>
                <w:sz w:val="22"/>
                <w:szCs w:val="22"/>
              </w:rPr>
            </w:pPr>
            <w:r>
              <w:rPr>
                <w:sz w:val="22"/>
                <w:szCs w:val="22"/>
              </w:rPr>
              <w:t xml:space="preserve">2.5 </w:t>
            </w:r>
          </w:p>
        </w:tc>
      </w:tr>
      <w:tr w:rsidR="00AA3DB9" w:rsidTr="00AA3DB9">
        <w:tblPrEx>
          <w:tblCellMar>
            <w:top w:w="0" w:type="dxa"/>
            <w:bottom w:w="0" w:type="dxa"/>
          </w:tblCellMar>
        </w:tblPrEx>
        <w:trPr>
          <w:trHeight w:val="110"/>
        </w:trPr>
        <w:tc>
          <w:tcPr>
            <w:tcW w:w="1401" w:type="dxa"/>
          </w:tcPr>
          <w:p w:rsidR="00AA3DB9" w:rsidRDefault="00AA3DB9">
            <w:pPr>
              <w:pStyle w:val="Default"/>
              <w:rPr>
                <w:sz w:val="22"/>
                <w:szCs w:val="22"/>
              </w:rPr>
            </w:pPr>
            <w:r>
              <w:rPr>
                <w:sz w:val="22"/>
                <w:szCs w:val="22"/>
              </w:rPr>
              <w:t xml:space="preserve">2 </w:t>
            </w:r>
          </w:p>
        </w:tc>
        <w:tc>
          <w:tcPr>
            <w:tcW w:w="1401" w:type="dxa"/>
          </w:tcPr>
          <w:p w:rsidR="00AA3DB9" w:rsidRDefault="00AA3DB9">
            <w:pPr>
              <w:pStyle w:val="Default"/>
              <w:rPr>
                <w:sz w:val="22"/>
                <w:szCs w:val="22"/>
              </w:rPr>
            </w:pPr>
            <w:r>
              <w:rPr>
                <w:sz w:val="22"/>
                <w:szCs w:val="22"/>
              </w:rPr>
              <w:t xml:space="preserve">2.5 </w:t>
            </w:r>
          </w:p>
        </w:tc>
        <w:tc>
          <w:tcPr>
            <w:tcW w:w="1401" w:type="dxa"/>
          </w:tcPr>
          <w:p w:rsidR="00AA3DB9" w:rsidRDefault="00AA3DB9">
            <w:pPr>
              <w:pStyle w:val="Default"/>
              <w:rPr>
                <w:sz w:val="22"/>
                <w:szCs w:val="22"/>
              </w:rPr>
            </w:pPr>
            <w:r>
              <w:rPr>
                <w:sz w:val="22"/>
                <w:szCs w:val="22"/>
              </w:rPr>
              <w:t xml:space="preserve">2.5 </w:t>
            </w:r>
          </w:p>
        </w:tc>
        <w:tc>
          <w:tcPr>
            <w:tcW w:w="1401" w:type="dxa"/>
          </w:tcPr>
          <w:p w:rsidR="00AA3DB9" w:rsidRDefault="00AA3DB9">
            <w:pPr>
              <w:pStyle w:val="Default"/>
              <w:rPr>
                <w:sz w:val="22"/>
                <w:szCs w:val="22"/>
              </w:rPr>
            </w:pPr>
            <w:r>
              <w:rPr>
                <w:sz w:val="22"/>
                <w:szCs w:val="22"/>
              </w:rPr>
              <w:t xml:space="preserve">3.0 </w:t>
            </w:r>
          </w:p>
        </w:tc>
        <w:tc>
          <w:tcPr>
            <w:tcW w:w="1401" w:type="dxa"/>
          </w:tcPr>
          <w:p w:rsidR="00AA3DB9" w:rsidRDefault="00AA3DB9">
            <w:pPr>
              <w:pStyle w:val="Default"/>
              <w:rPr>
                <w:sz w:val="22"/>
                <w:szCs w:val="22"/>
              </w:rPr>
            </w:pPr>
            <w:r>
              <w:rPr>
                <w:sz w:val="22"/>
                <w:szCs w:val="22"/>
              </w:rPr>
              <w:t xml:space="preserve">3.0 </w:t>
            </w:r>
          </w:p>
        </w:tc>
      </w:tr>
      <w:tr w:rsidR="00AA3DB9" w:rsidTr="00AA3DB9">
        <w:tblPrEx>
          <w:tblCellMar>
            <w:top w:w="0" w:type="dxa"/>
            <w:bottom w:w="0" w:type="dxa"/>
          </w:tblCellMar>
        </w:tblPrEx>
        <w:trPr>
          <w:trHeight w:val="110"/>
        </w:trPr>
        <w:tc>
          <w:tcPr>
            <w:tcW w:w="1401" w:type="dxa"/>
          </w:tcPr>
          <w:p w:rsidR="00AA3DB9" w:rsidRDefault="00AA3DB9">
            <w:pPr>
              <w:pStyle w:val="Default"/>
              <w:rPr>
                <w:sz w:val="22"/>
                <w:szCs w:val="22"/>
              </w:rPr>
            </w:pPr>
            <w:r>
              <w:rPr>
                <w:sz w:val="22"/>
                <w:szCs w:val="22"/>
              </w:rPr>
              <w:t xml:space="preserve">3 </w:t>
            </w:r>
          </w:p>
        </w:tc>
        <w:tc>
          <w:tcPr>
            <w:tcW w:w="1401" w:type="dxa"/>
          </w:tcPr>
          <w:p w:rsidR="00AA3DB9" w:rsidRDefault="00AA3DB9">
            <w:pPr>
              <w:pStyle w:val="Default"/>
              <w:rPr>
                <w:sz w:val="22"/>
                <w:szCs w:val="22"/>
              </w:rPr>
            </w:pPr>
            <w:r>
              <w:rPr>
                <w:sz w:val="22"/>
                <w:szCs w:val="22"/>
              </w:rPr>
              <w:t xml:space="preserve">2.0 </w:t>
            </w:r>
          </w:p>
        </w:tc>
        <w:tc>
          <w:tcPr>
            <w:tcW w:w="1401" w:type="dxa"/>
          </w:tcPr>
          <w:p w:rsidR="00AA3DB9" w:rsidRDefault="00AA3DB9">
            <w:pPr>
              <w:pStyle w:val="Default"/>
              <w:rPr>
                <w:sz w:val="22"/>
                <w:szCs w:val="22"/>
              </w:rPr>
            </w:pPr>
            <w:r>
              <w:rPr>
                <w:sz w:val="22"/>
                <w:szCs w:val="22"/>
              </w:rPr>
              <w:t xml:space="preserve">2.0 </w:t>
            </w:r>
          </w:p>
        </w:tc>
        <w:tc>
          <w:tcPr>
            <w:tcW w:w="1401" w:type="dxa"/>
          </w:tcPr>
          <w:p w:rsidR="00AA3DB9" w:rsidRDefault="00AA3DB9">
            <w:pPr>
              <w:pStyle w:val="Default"/>
              <w:rPr>
                <w:sz w:val="22"/>
                <w:szCs w:val="22"/>
              </w:rPr>
            </w:pPr>
            <w:r>
              <w:rPr>
                <w:sz w:val="22"/>
                <w:szCs w:val="22"/>
              </w:rPr>
              <w:t xml:space="preserve">2.0 </w:t>
            </w:r>
          </w:p>
        </w:tc>
        <w:tc>
          <w:tcPr>
            <w:tcW w:w="1401" w:type="dxa"/>
          </w:tcPr>
          <w:p w:rsidR="00AA3DB9" w:rsidRDefault="00AA3DB9">
            <w:pPr>
              <w:pStyle w:val="Default"/>
              <w:rPr>
                <w:sz w:val="22"/>
                <w:szCs w:val="22"/>
              </w:rPr>
            </w:pPr>
            <w:r>
              <w:rPr>
                <w:sz w:val="22"/>
                <w:szCs w:val="22"/>
              </w:rPr>
              <w:t xml:space="preserve">2.0 </w:t>
            </w:r>
          </w:p>
        </w:tc>
      </w:tr>
      <w:tr w:rsidR="00AA3DB9" w:rsidTr="00AA3DB9">
        <w:tblPrEx>
          <w:tblCellMar>
            <w:top w:w="0" w:type="dxa"/>
            <w:bottom w:w="0" w:type="dxa"/>
          </w:tblCellMar>
        </w:tblPrEx>
        <w:trPr>
          <w:trHeight w:val="110"/>
        </w:trPr>
        <w:tc>
          <w:tcPr>
            <w:tcW w:w="1401" w:type="dxa"/>
          </w:tcPr>
          <w:p w:rsidR="00AA3DB9" w:rsidRDefault="00AA3DB9">
            <w:pPr>
              <w:pStyle w:val="Default"/>
              <w:rPr>
                <w:sz w:val="22"/>
                <w:szCs w:val="22"/>
              </w:rPr>
            </w:pPr>
            <w:r>
              <w:rPr>
                <w:sz w:val="22"/>
                <w:szCs w:val="22"/>
              </w:rPr>
              <w:t xml:space="preserve">4 </w:t>
            </w:r>
          </w:p>
        </w:tc>
        <w:tc>
          <w:tcPr>
            <w:tcW w:w="1401" w:type="dxa"/>
          </w:tcPr>
          <w:p w:rsidR="00AA3DB9" w:rsidRDefault="00AA3DB9">
            <w:pPr>
              <w:pStyle w:val="Default"/>
              <w:rPr>
                <w:sz w:val="22"/>
                <w:szCs w:val="22"/>
              </w:rPr>
            </w:pPr>
            <w:r>
              <w:rPr>
                <w:sz w:val="22"/>
                <w:szCs w:val="22"/>
              </w:rPr>
              <w:t xml:space="preserve">2.5 </w:t>
            </w:r>
          </w:p>
        </w:tc>
        <w:tc>
          <w:tcPr>
            <w:tcW w:w="1401" w:type="dxa"/>
          </w:tcPr>
          <w:p w:rsidR="00AA3DB9" w:rsidRDefault="00AA3DB9">
            <w:pPr>
              <w:pStyle w:val="Default"/>
              <w:rPr>
                <w:sz w:val="22"/>
                <w:szCs w:val="22"/>
              </w:rPr>
            </w:pPr>
            <w:r>
              <w:rPr>
                <w:sz w:val="22"/>
                <w:szCs w:val="22"/>
              </w:rPr>
              <w:t xml:space="preserve">2.5 </w:t>
            </w:r>
          </w:p>
        </w:tc>
        <w:tc>
          <w:tcPr>
            <w:tcW w:w="1401" w:type="dxa"/>
          </w:tcPr>
          <w:p w:rsidR="00AA3DB9" w:rsidRDefault="00AA3DB9">
            <w:pPr>
              <w:pStyle w:val="Default"/>
              <w:rPr>
                <w:sz w:val="22"/>
                <w:szCs w:val="22"/>
              </w:rPr>
            </w:pPr>
            <w:r>
              <w:rPr>
                <w:sz w:val="22"/>
                <w:szCs w:val="22"/>
              </w:rPr>
              <w:t xml:space="preserve">2.5 </w:t>
            </w:r>
          </w:p>
        </w:tc>
        <w:tc>
          <w:tcPr>
            <w:tcW w:w="1401" w:type="dxa"/>
          </w:tcPr>
          <w:p w:rsidR="00AA3DB9" w:rsidRDefault="00AA3DB9">
            <w:pPr>
              <w:pStyle w:val="Default"/>
              <w:rPr>
                <w:sz w:val="22"/>
                <w:szCs w:val="22"/>
              </w:rPr>
            </w:pPr>
            <w:r>
              <w:rPr>
                <w:sz w:val="22"/>
                <w:szCs w:val="22"/>
              </w:rPr>
              <w:t xml:space="preserve">2.5 </w:t>
            </w:r>
          </w:p>
        </w:tc>
      </w:tr>
    </w:tbl>
    <w:p w:rsidR="00571A42" w:rsidRDefault="00571A42" w:rsidP="00AA3DB9"/>
    <w:p w:rsidR="00AA3DB9" w:rsidRDefault="00AA3DB9" w:rsidP="008F04A3">
      <w:pPr>
        <w:pStyle w:val="Sinespaciado"/>
      </w:pPr>
      <w:r>
        <w:t xml:space="preserve">4. Cree el interlineado que Usted estime conveniente para Cada Párrafo, </w:t>
      </w:r>
      <w:r w:rsidR="008F04A3">
        <w:t>así</w:t>
      </w:r>
      <w:r>
        <w:t xml:space="preserve"> mismo elija el tipo de letra que más le guste. </w:t>
      </w:r>
    </w:p>
    <w:p w:rsidR="00AA3DB9" w:rsidRDefault="00AA3DB9" w:rsidP="008F04A3">
      <w:pPr>
        <w:pStyle w:val="Sinespaciado"/>
      </w:pPr>
      <w:r>
        <w:t>5</w:t>
      </w:r>
      <w:r>
        <w:t xml:space="preserve">. Guarde el documento con el nombre correspondiente </w:t>
      </w:r>
    </w:p>
    <w:p w:rsidR="00AA3DB9" w:rsidRPr="00AA3DB9" w:rsidRDefault="00AA3DB9" w:rsidP="00AA3DB9"/>
    <w:sectPr w:rsidR="00AA3DB9" w:rsidRPr="00AA3D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DB9"/>
    <w:rsid w:val="001107E2"/>
    <w:rsid w:val="00571A42"/>
    <w:rsid w:val="008F04A3"/>
    <w:rsid w:val="00AA3DB9"/>
    <w:rsid w:val="00E142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A3DB9"/>
    <w:pPr>
      <w:spacing w:after="0" w:line="240" w:lineRule="auto"/>
    </w:pPr>
  </w:style>
  <w:style w:type="paragraph" w:customStyle="1" w:styleId="Default">
    <w:name w:val="Default"/>
    <w:rsid w:val="00AA3DB9"/>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A3DB9"/>
    <w:pPr>
      <w:spacing w:after="0" w:line="240" w:lineRule="auto"/>
    </w:pPr>
  </w:style>
  <w:style w:type="paragraph" w:customStyle="1" w:styleId="Default">
    <w:name w:val="Default"/>
    <w:rsid w:val="00AA3DB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366</Words>
  <Characters>2018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c:creator>
  <cp:keywords/>
  <dc:description/>
  <cp:lastModifiedBy>Casa</cp:lastModifiedBy>
  <cp:revision>3</cp:revision>
  <dcterms:created xsi:type="dcterms:W3CDTF">2013-09-19T02:47:00Z</dcterms:created>
  <dcterms:modified xsi:type="dcterms:W3CDTF">2013-09-19T03:00:00Z</dcterms:modified>
</cp:coreProperties>
</file>